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D970D" w14:textId="1C43065A" w:rsidR="0060094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r>
        <w:rPr>
          <w:b/>
          <w:sz w:val="32"/>
          <w:szCs w:val="32"/>
        </w:rPr>
        <w:t>Шкала оценки СДВГ</w:t>
      </w:r>
      <w:r>
        <w:rPr>
          <w:b/>
          <w:i/>
          <w:sz w:val="28"/>
          <w:szCs w:val="28"/>
        </w:rPr>
        <w:t xml:space="preserve"> для учителей</w:t>
      </w:r>
    </w:p>
    <w:p w14:paraId="0A08AE3C" w14:textId="77777777" w:rsidR="00600947" w:rsidRDefault="00600947">
      <w:pPr>
        <w:spacing w:line="360" w:lineRule="auto"/>
        <w:jc w:val="center"/>
        <w:rPr>
          <w:b/>
          <w:sz w:val="28"/>
          <w:szCs w:val="28"/>
        </w:rPr>
      </w:pPr>
    </w:p>
    <w:p w14:paraId="0A10E57A" w14:textId="77777777" w:rsidR="00600947" w:rsidRDefault="00000000">
      <w:pPr>
        <w:spacing w:line="276" w:lineRule="auto"/>
        <w:ind w:left="28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Авторы: </w:t>
      </w:r>
      <w:r>
        <w:rPr>
          <w:sz w:val="28"/>
          <w:szCs w:val="28"/>
        </w:rPr>
        <w:t xml:space="preserve">Сухотина Н. К., Егорова Т. И. </w:t>
      </w:r>
    </w:p>
    <w:p w14:paraId="45403D35" w14:textId="77777777" w:rsidR="00600947" w:rsidRDefault="00000000">
      <w:pPr>
        <w:spacing w:line="276" w:lineRule="auto"/>
        <w:ind w:left="283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</w:rPr>
        <w:t>Источник: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sz w:val="28"/>
          <w:szCs w:val="28"/>
        </w:rPr>
        <w:t>Сухотина Н. К., Егорова Т. И. (ФГУ «Московский НИИ психиатрии Росздрава») Оценочные шкалы синдрома дефицита внимания с гиперактивностью // Социальная и клиническая психиатрия. 2008. No4.</w:t>
      </w:r>
    </w:p>
    <w:p w14:paraId="4C78E375" w14:textId="77777777" w:rsidR="00600947" w:rsidRDefault="00000000">
      <w:pPr>
        <w:spacing w:line="276" w:lineRule="auto"/>
        <w:ind w:left="283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Цель:</w:t>
      </w:r>
      <w:r>
        <w:rPr>
          <w:color w:val="1A1A1A"/>
          <w:sz w:val="28"/>
          <w:szCs w:val="28"/>
          <w:highlight w:val="white"/>
        </w:rPr>
        <w:t xml:space="preserve"> оценка нарушений внимания, проявлений импульсивности и гиперактивности в поведении.</w:t>
      </w:r>
    </w:p>
    <w:p w14:paraId="54BAEB1A" w14:textId="2427F9E6" w:rsidR="00600947" w:rsidRDefault="00000000">
      <w:pPr>
        <w:spacing w:line="276" w:lineRule="auto"/>
        <w:ind w:left="283"/>
        <w:rPr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Адресат:</w:t>
      </w:r>
      <w:r>
        <w:rPr>
          <w:rFonts w:ascii="Helvetica Neue" w:eastAsia="Helvetica Neue" w:hAnsi="Helvetica Neue" w:cs="Helvetica Neue"/>
          <w:color w:val="1A1A1A"/>
          <w:sz w:val="23"/>
          <w:szCs w:val="23"/>
          <w:highlight w:val="white"/>
        </w:rPr>
        <w:t xml:space="preserve"> </w:t>
      </w:r>
      <w:r>
        <w:rPr>
          <w:color w:val="1A1A1A"/>
          <w:sz w:val="28"/>
          <w:szCs w:val="28"/>
          <w:highlight w:val="white"/>
        </w:rPr>
        <w:t xml:space="preserve">учитель детей </w:t>
      </w:r>
      <w:r>
        <w:rPr>
          <w:sz w:val="28"/>
          <w:szCs w:val="28"/>
          <w:highlight w:val="white"/>
        </w:rPr>
        <w:t>6-13 лет.</w:t>
      </w:r>
    </w:p>
    <w:p w14:paraId="21DA17FE" w14:textId="77777777" w:rsidR="00600947" w:rsidRDefault="00000000">
      <w:pPr>
        <w:spacing w:line="276" w:lineRule="auto"/>
        <w:ind w:left="283"/>
        <w:rPr>
          <w:sz w:val="28"/>
          <w:szCs w:val="28"/>
        </w:rPr>
      </w:pPr>
      <w:r>
        <w:rPr>
          <w:b/>
          <w:sz w:val="28"/>
          <w:szCs w:val="28"/>
        </w:rPr>
        <w:t>Материалы и оборудование: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sz w:val="28"/>
          <w:szCs w:val="28"/>
        </w:rPr>
        <w:t>бланк опросника.</w:t>
      </w:r>
    </w:p>
    <w:p w14:paraId="46D7330E" w14:textId="7A00088D" w:rsidR="00600947" w:rsidRDefault="00000000">
      <w:pPr>
        <w:spacing w:line="276" w:lineRule="auto"/>
        <w:ind w:left="28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Процедура проведения: </w:t>
      </w:r>
      <w:r>
        <w:rPr>
          <w:sz w:val="28"/>
          <w:szCs w:val="28"/>
        </w:rPr>
        <w:t>учителю предлагается самостоятельно оценить частоту проявлений нарушений внимания, импульсивности и гиперактивности у ребенка возрастом 6-13 лет.</w:t>
      </w:r>
    </w:p>
    <w:p w14:paraId="48CE7A60" w14:textId="5C733415" w:rsidR="00600947" w:rsidRDefault="00000000">
      <w:pPr>
        <w:spacing w:line="276" w:lineRule="auto"/>
        <w:ind w:left="283"/>
        <w:rPr>
          <w:sz w:val="24"/>
          <w:szCs w:val="24"/>
        </w:rPr>
      </w:pPr>
      <w:r>
        <w:rPr>
          <w:b/>
          <w:sz w:val="28"/>
          <w:szCs w:val="28"/>
        </w:rPr>
        <w:t>Инструкция:</w:t>
      </w:r>
      <w:r>
        <w:rPr>
          <w:sz w:val="28"/>
          <w:szCs w:val="28"/>
        </w:rPr>
        <w:t xml:space="preserve"> инструкция для учителя написана на бланке опросника.</w:t>
      </w:r>
    </w:p>
    <w:p w14:paraId="343989FF" w14:textId="77777777" w:rsidR="00600947" w:rsidRDefault="00000000">
      <w:pPr>
        <w:spacing w:line="276" w:lineRule="auto"/>
        <w:ind w:left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Обработка и интерпретация результатов:</w:t>
      </w:r>
    </w:p>
    <w:p w14:paraId="1E6FBC4D" w14:textId="7BFB0894" w:rsidR="00600947" w:rsidRDefault="00000000">
      <w:pPr>
        <w:spacing w:line="276" w:lineRule="auto"/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Педагог-психолог должен договориться с учителем о заполнении бланк</w:t>
      </w:r>
      <w:r w:rsidR="00F70368">
        <w:rPr>
          <w:sz w:val="28"/>
          <w:szCs w:val="28"/>
        </w:rPr>
        <w:t>а</w:t>
      </w:r>
      <w:r>
        <w:rPr>
          <w:sz w:val="28"/>
          <w:szCs w:val="28"/>
        </w:rPr>
        <w:t>, выдать бланк, забрать его обратно и проверить на полноту ответов. Если у учителя возникли вопросы или непонимание формулировок утверждений, педагог-психолог разъясняет их. Также педагог-психолог, получив бланк, просит учителя привести несколько примеров поведения, которое отмечено на бланке как частое или очень частое для того, чтобы убедиться, что учитель правильно понял утверждения опросника.</w:t>
      </w:r>
    </w:p>
    <w:p w14:paraId="3F97A672" w14:textId="77777777" w:rsidR="00600947" w:rsidRDefault="00000000">
      <w:pPr>
        <w:spacing w:line="276" w:lineRule="auto"/>
        <w:ind w:left="283"/>
        <w:rPr>
          <w:sz w:val="28"/>
          <w:szCs w:val="28"/>
        </w:rPr>
      </w:pPr>
      <w:r>
        <w:rPr>
          <w:sz w:val="28"/>
          <w:szCs w:val="28"/>
        </w:rPr>
        <w:t>Баллы: 0 - никогда или очень редко, 1 - иногда, 2- часто, 3 - очень часто.</w:t>
      </w:r>
    </w:p>
    <w:p w14:paraId="37D94067" w14:textId="77777777" w:rsidR="00600947" w:rsidRDefault="00000000">
      <w:pPr>
        <w:spacing w:line="276" w:lineRule="auto"/>
        <w:ind w:left="283"/>
        <w:rPr>
          <w:sz w:val="28"/>
          <w:szCs w:val="28"/>
        </w:rPr>
      </w:pPr>
      <w:r>
        <w:rPr>
          <w:sz w:val="28"/>
          <w:szCs w:val="28"/>
        </w:rPr>
        <w:t>Баллы за каждое утверждение просто суммируются.</w:t>
      </w:r>
    </w:p>
    <w:p w14:paraId="248872DB" w14:textId="77777777" w:rsidR="00600947" w:rsidRDefault="00000000">
      <w:pPr>
        <w:spacing w:line="276" w:lineRule="auto"/>
        <w:ind w:left="283"/>
        <w:rPr>
          <w:sz w:val="28"/>
          <w:szCs w:val="28"/>
        </w:rPr>
      </w:pPr>
      <w:r>
        <w:rPr>
          <w:sz w:val="28"/>
          <w:szCs w:val="28"/>
        </w:rPr>
        <w:t>Максимальная сумма баллов за опросник - 54.</w:t>
      </w:r>
    </w:p>
    <w:p w14:paraId="21AB0152" w14:textId="77777777" w:rsidR="00600947" w:rsidRDefault="00000000">
      <w:pPr>
        <w:spacing w:line="276" w:lineRule="auto"/>
        <w:ind w:left="283"/>
        <w:rPr>
          <w:sz w:val="28"/>
          <w:szCs w:val="28"/>
        </w:rPr>
      </w:pPr>
      <w:r>
        <w:rPr>
          <w:sz w:val="28"/>
          <w:szCs w:val="28"/>
        </w:rPr>
        <w:t xml:space="preserve">Пороги, полученные в оригинальном исследовании: </w:t>
      </w:r>
    </w:p>
    <w:p w14:paraId="385E5E63" w14:textId="77777777" w:rsidR="00600947" w:rsidRDefault="00000000">
      <w:pPr>
        <w:spacing w:line="276" w:lineRule="auto"/>
        <w:ind w:left="283"/>
        <w:rPr>
          <w:sz w:val="28"/>
          <w:szCs w:val="28"/>
        </w:rPr>
      </w:pPr>
      <w:r>
        <w:rPr>
          <w:sz w:val="28"/>
          <w:szCs w:val="28"/>
        </w:rPr>
        <w:t xml:space="preserve">0-18 - нет нарушений (норма), </w:t>
      </w:r>
    </w:p>
    <w:p w14:paraId="1757CD44" w14:textId="77777777" w:rsidR="00600947" w:rsidRDefault="00000000">
      <w:pPr>
        <w:spacing w:line="276" w:lineRule="auto"/>
        <w:ind w:left="283"/>
        <w:rPr>
          <w:sz w:val="28"/>
          <w:szCs w:val="28"/>
        </w:rPr>
      </w:pPr>
      <w:r>
        <w:rPr>
          <w:sz w:val="28"/>
          <w:szCs w:val="28"/>
        </w:rPr>
        <w:t xml:space="preserve">19-28 - пограничная область (есть риск СДВГ или других форм нарушения внимания, проявлений импульсивности и гиперактивности), </w:t>
      </w:r>
    </w:p>
    <w:p w14:paraId="1E6A6041" w14:textId="77777777" w:rsidR="00600947" w:rsidRDefault="00000000">
      <w:pPr>
        <w:spacing w:line="276" w:lineRule="auto"/>
        <w:ind w:left="283"/>
        <w:rPr>
          <w:sz w:val="28"/>
          <w:szCs w:val="28"/>
        </w:rPr>
      </w:pPr>
      <w:r>
        <w:rPr>
          <w:sz w:val="28"/>
          <w:szCs w:val="28"/>
        </w:rPr>
        <w:t>29-54 - надежные нарушения (крайне высокий риск СДВГ или других форм нарушения внимания, проявлений импульсивности и гиперактивности).</w:t>
      </w:r>
    </w:p>
    <w:p w14:paraId="71FB5A14" w14:textId="77777777" w:rsidR="00600947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firstLine="567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>ФИО ребенка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b/>
          <w:color w:val="000000"/>
          <w:sz w:val="28"/>
          <w:szCs w:val="28"/>
        </w:rPr>
        <w:t xml:space="preserve">Дата рождения ребенка </w:t>
      </w:r>
      <w:r>
        <w:rPr>
          <w:color w:val="000000"/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14:paraId="52BBA182" w14:textId="67E4278F" w:rsidR="00600947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firstLine="567"/>
        <w:rPr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lastRenderedPageBreak/>
        <w:t xml:space="preserve">Школа 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b/>
          <w:sz w:val="28"/>
          <w:szCs w:val="28"/>
        </w:rPr>
        <w:t xml:space="preserve">Дата заполнения опросника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14:paraId="032FD5F7" w14:textId="5FE314B3" w:rsidR="00600947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ФИО </w:t>
      </w:r>
      <w:r>
        <w:rPr>
          <w:b/>
          <w:sz w:val="28"/>
          <w:szCs w:val="28"/>
        </w:rPr>
        <w:t>учителя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14:paraId="5D30211F" w14:textId="77777777" w:rsidR="0060094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Инструкция для заполнения</w:t>
      </w:r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Оцените выраженность проявления у ребёнка перечисленных ниже особенностей </w:t>
      </w:r>
      <w:r>
        <w:rPr>
          <w:b/>
          <w:sz w:val="28"/>
          <w:szCs w:val="28"/>
          <w:u w:val="single"/>
        </w:rPr>
        <w:t>за последние 6 месяцев</w:t>
      </w:r>
      <w:r>
        <w:rPr>
          <w:sz w:val="28"/>
          <w:szCs w:val="28"/>
        </w:rPr>
        <w:t xml:space="preserve">  по шкале “никогда или очень редко”, “иногда”, “часто”, “очень часто”</w:t>
      </w:r>
      <w:r>
        <w:rPr>
          <w:b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Везде, где можете, приводите, пожалуйста, примеры и пояснения!</w:t>
      </w:r>
    </w:p>
    <w:tbl>
      <w:tblPr>
        <w:tblStyle w:val="a5"/>
        <w:tblW w:w="151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1134"/>
        <w:gridCol w:w="1134"/>
        <w:gridCol w:w="1275"/>
        <w:gridCol w:w="1276"/>
        <w:gridCol w:w="4395"/>
      </w:tblGrid>
      <w:tr w:rsidR="00600947" w14:paraId="6037D6FC" w14:textId="77777777">
        <w:tc>
          <w:tcPr>
            <w:tcW w:w="5954" w:type="dxa"/>
            <w:shd w:val="clear" w:color="auto" w:fill="D9D9D9"/>
            <w:vAlign w:val="center"/>
          </w:tcPr>
          <w:p w14:paraId="1A738B8A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Вопрос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5DBCFF7A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Никогда или очень редко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6A1DD10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Иногда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7AAA7E4F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Часто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79BC922F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Очень часто</w:t>
            </w:r>
          </w:p>
        </w:tc>
        <w:tc>
          <w:tcPr>
            <w:tcW w:w="4395" w:type="dxa"/>
            <w:shd w:val="clear" w:color="auto" w:fill="D9D9D9"/>
            <w:vAlign w:val="center"/>
          </w:tcPr>
          <w:p w14:paraId="52410E15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50" w:firstLine="2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Комментарии</w:t>
            </w:r>
          </w:p>
          <w:p w14:paraId="24C622F5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50" w:firstLine="250"/>
              <w:jc w:val="center"/>
              <w:rPr>
                <w:color w:val="000000"/>
              </w:rPr>
            </w:pPr>
            <w:r>
              <w:rPr>
                <w:i/>
                <w:color w:val="000000"/>
              </w:rPr>
              <w:t>Приводите, пожалуйста, примеры!</w:t>
            </w:r>
          </w:p>
        </w:tc>
      </w:tr>
      <w:tr w:rsidR="00600947" w14:paraId="541168B4" w14:textId="77777777">
        <w:tc>
          <w:tcPr>
            <w:tcW w:w="5954" w:type="dxa"/>
          </w:tcPr>
          <w:p w14:paraId="593F7469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трудом сохраняет внимание во время занятий, легко отвлекается на посторонние раздражители.</w:t>
            </w:r>
          </w:p>
        </w:tc>
        <w:tc>
          <w:tcPr>
            <w:tcW w:w="1134" w:type="dxa"/>
            <w:vAlign w:val="center"/>
          </w:tcPr>
          <w:p w14:paraId="7261CB70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CC68C16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7F90055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68E9CA4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281BF84D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color w:val="000000"/>
              </w:rPr>
            </w:pPr>
          </w:p>
        </w:tc>
      </w:tr>
      <w:tr w:rsidR="00600947" w14:paraId="17F74614" w14:textId="77777777">
        <w:tc>
          <w:tcPr>
            <w:tcW w:w="5954" w:type="dxa"/>
            <w:shd w:val="clear" w:color="auto" w:fill="F2F2F2"/>
          </w:tcPr>
          <w:p w14:paraId="3AEAAD37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Предпочитает подвижные игры, во время которых неадекватно шумен (кричит, топает ногами, хлопает в ладоши и т.п.).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5803D911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26AB42F6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F2F2"/>
            <w:vAlign w:val="center"/>
          </w:tcPr>
          <w:p w14:paraId="13348C6B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61FBAF6C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2F2F2"/>
          </w:tcPr>
          <w:p w14:paraId="0F85B82D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600947" w14:paraId="2C719290" w14:textId="77777777">
        <w:tc>
          <w:tcPr>
            <w:tcW w:w="5954" w:type="dxa"/>
          </w:tcPr>
          <w:p w14:paraId="04483BCB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Теряет или забывает принести предметы, необходимые для школьных занятий.</w:t>
            </w:r>
          </w:p>
        </w:tc>
        <w:tc>
          <w:tcPr>
            <w:tcW w:w="1134" w:type="dxa"/>
            <w:vAlign w:val="center"/>
          </w:tcPr>
          <w:p w14:paraId="622A9C02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7AFDA96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0616882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3F33006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63862620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600947" w14:paraId="57568609" w14:textId="77777777">
        <w:tc>
          <w:tcPr>
            <w:tcW w:w="5954" w:type="dxa"/>
            <w:shd w:val="clear" w:color="auto" w:fill="F2F2F2"/>
          </w:tcPr>
          <w:p w14:paraId="1C10583C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Обнаруживает стойкий характер чрезмерной двигательной активности, особенно заметной во время перемен и в группе продленного дня: бегает, прыгает, пытается куда-то залезть и т.п..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3A15B8EF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6E647912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F2F2"/>
            <w:vAlign w:val="center"/>
          </w:tcPr>
          <w:p w14:paraId="1F8595FC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62D7B47E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2F2F2"/>
          </w:tcPr>
          <w:p w14:paraId="08343EB6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600947" w14:paraId="174B0469" w14:textId="77777777">
        <w:tc>
          <w:tcPr>
            <w:tcW w:w="5954" w:type="dxa"/>
          </w:tcPr>
          <w:p w14:paraId="2D60F0C5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Обычно избегает заданий, требующих длительного сохранения внимания.</w:t>
            </w:r>
          </w:p>
        </w:tc>
        <w:tc>
          <w:tcPr>
            <w:tcW w:w="1134" w:type="dxa"/>
            <w:vAlign w:val="center"/>
          </w:tcPr>
          <w:p w14:paraId="7B0185D0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4776B03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450FBAC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1D3EE6B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1A6E5F4E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600947" w14:paraId="697F1D18" w14:textId="77777777">
        <w:tc>
          <w:tcPr>
            <w:tcW w:w="5954" w:type="dxa"/>
            <w:shd w:val="clear" w:color="auto" w:fill="F2F2F2"/>
          </w:tcPr>
          <w:p w14:paraId="33F4F827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 время уроков или развивающих занятий встает со своего места, ходит по учебной комнате.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57E0B8FF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6325FDC1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F2F2"/>
            <w:vAlign w:val="center"/>
          </w:tcPr>
          <w:p w14:paraId="4384BD44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565D9F9C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2F2F2"/>
          </w:tcPr>
          <w:p w14:paraId="60C10F91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600947" w14:paraId="0C501117" w14:textId="77777777">
        <w:tc>
          <w:tcPr>
            <w:tcW w:w="5954" w:type="dxa"/>
          </w:tcPr>
          <w:p w14:paraId="4C8BFF61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Обычно не заканчивает начатое дело до конца.</w:t>
            </w:r>
          </w:p>
        </w:tc>
        <w:tc>
          <w:tcPr>
            <w:tcW w:w="1134" w:type="dxa"/>
            <w:vAlign w:val="center"/>
          </w:tcPr>
          <w:p w14:paraId="31D10807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B2DBB93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481D7BB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43E1F43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E42309F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color w:val="000000"/>
              </w:rPr>
            </w:pPr>
          </w:p>
        </w:tc>
      </w:tr>
      <w:tr w:rsidR="00600947" w14:paraId="22AD019F" w14:textId="77777777">
        <w:tc>
          <w:tcPr>
            <w:tcW w:w="5954" w:type="dxa"/>
            <w:shd w:val="clear" w:color="auto" w:fill="F2F2F2"/>
          </w:tcPr>
          <w:p w14:paraId="76AC6436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Неспособен дожидаться своей очереди в играх или во время групповых занятий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4E8D690C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2203CDE6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F2F2"/>
            <w:vAlign w:val="center"/>
          </w:tcPr>
          <w:p w14:paraId="06FEB08C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73C7A2FA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2F2F2"/>
          </w:tcPr>
          <w:p w14:paraId="4CC452E5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600947" w14:paraId="20073A25" w14:textId="77777777">
        <w:tc>
          <w:tcPr>
            <w:tcW w:w="5954" w:type="dxa"/>
            <w:tcBorders>
              <w:bottom w:val="single" w:sz="4" w:space="0" w:color="000000"/>
            </w:tcBorders>
          </w:tcPr>
          <w:p w14:paraId="6223EFD9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 способен придерживаться инструкций и без организующей помощи педагога справиться до конца с выполнением школьной работы.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17B555CA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22A8E6D3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44ABE838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11F895B2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tcBorders>
              <w:bottom w:val="single" w:sz="4" w:space="0" w:color="000000"/>
            </w:tcBorders>
          </w:tcPr>
          <w:p w14:paraId="08938FFB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600947" w14:paraId="20FEC0C2" w14:textId="77777777">
        <w:tc>
          <w:tcPr>
            <w:tcW w:w="5954" w:type="dxa"/>
            <w:shd w:val="clear" w:color="auto" w:fill="D9D9D9"/>
            <w:vAlign w:val="center"/>
          </w:tcPr>
          <w:p w14:paraId="504E6C7D" w14:textId="77777777" w:rsidR="00600947" w:rsidRDefault="00000000">
            <w:pPr>
              <w:spacing w:before="60" w:after="60"/>
              <w:jc w:val="center"/>
            </w:pPr>
            <w:r>
              <w:rPr>
                <w:b/>
              </w:rPr>
              <w:lastRenderedPageBreak/>
              <w:t>Вопрос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6BA4E973" w14:textId="77777777" w:rsidR="00600947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Никогда или очень редко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09CCC27" w14:textId="77777777" w:rsidR="00600947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Иногда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0A50B2E3" w14:textId="77777777" w:rsidR="00600947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Часто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54EB6337" w14:textId="77777777" w:rsidR="00600947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Очень часто</w:t>
            </w:r>
          </w:p>
        </w:tc>
        <w:tc>
          <w:tcPr>
            <w:tcW w:w="4395" w:type="dxa"/>
            <w:shd w:val="clear" w:color="auto" w:fill="D9D9D9"/>
            <w:vAlign w:val="center"/>
          </w:tcPr>
          <w:p w14:paraId="654A0A06" w14:textId="77777777" w:rsidR="00600947" w:rsidRDefault="00000000">
            <w:pPr>
              <w:spacing w:before="60" w:after="60"/>
              <w:ind w:left="-250"/>
              <w:jc w:val="center"/>
            </w:pPr>
            <w:r>
              <w:rPr>
                <w:b/>
              </w:rPr>
              <w:t>Комментарии</w:t>
            </w:r>
          </w:p>
          <w:p w14:paraId="646F683C" w14:textId="77777777" w:rsidR="00600947" w:rsidRDefault="00000000">
            <w:pPr>
              <w:spacing w:before="60" w:after="60"/>
              <w:ind w:left="-250"/>
              <w:jc w:val="center"/>
            </w:pPr>
            <w:r>
              <w:rPr>
                <w:i/>
              </w:rPr>
              <w:t>Приводите, пожалуйста, примеры!</w:t>
            </w:r>
          </w:p>
        </w:tc>
      </w:tr>
      <w:tr w:rsidR="00600947" w14:paraId="5560ECDF" w14:textId="77777777">
        <w:tc>
          <w:tcPr>
            <w:tcW w:w="5954" w:type="dxa"/>
          </w:tcPr>
          <w:p w14:paraId="683588B9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Сидя за партой, крутится, вертится, часто беспокойно двигает руками или ногами.</w:t>
            </w:r>
          </w:p>
          <w:p w14:paraId="68CB0E86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0F92B68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20310DF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AAAF78E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BE7D370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27A739CB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600947" w14:paraId="5A0B0F30" w14:textId="77777777">
        <w:tc>
          <w:tcPr>
            <w:tcW w:w="5954" w:type="dxa"/>
            <w:shd w:val="clear" w:color="auto" w:fill="F2F2F2"/>
          </w:tcPr>
          <w:p w14:paraId="026C15D6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Забывчив в повседневной деятельности, без злого умысла нарушает одни и те же правила, требования распорядка дня.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078E58A9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7AEBFB6C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F2F2"/>
            <w:vAlign w:val="center"/>
          </w:tcPr>
          <w:p w14:paraId="4A195FA0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4A76625A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2F2F2"/>
          </w:tcPr>
          <w:p w14:paraId="3AA7FFBF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600947" w14:paraId="04E55E5C" w14:textId="77777777">
        <w:tc>
          <w:tcPr>
            <w:tcW w:w="5954" w:type="dxa"/>
          </w:tcPr>
          <w:p w14:paraId="7552853E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вопросы отвечает не задумываясь, часто не выслушав их до конца.</w:t>
            </w:r>
          </w:p>
          <w:p w14:paraId="79CE8F6F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4619588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EB22DCB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4937EBF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9720921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16D5031E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600947" w14:paraId="76CEEDFC" w14:textId="77777777">
        <w:tc>
          <w:tcPr>
            <w:tcW w:w="5954" w:type="dxa"/>
            <w:shd w:val="clear" w:color="auto" w:fill="F2F2F2"/>
          </w:tcPr>
          <w:p w14:paraId="6E619555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Временами не слушает обращенную к нему речь, кажется, что он не слышит.</w:t>
            </w:r>
          </w:p>
          <w:p w14:paraId="30AADAA3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25926354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7BF94542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F2F2"/>
            <w:vAlign w:val="center"/>
          </w:tcPr>
          <w:p w14:paraId="24E2FA93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32B3AE26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2F2F2"/>
          </w:tcPr>
          <w:p w14:paraId="322CABFE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600947" w14:paraId="4754C8A6" w14:textId="77777777">
        <w:tc>
          <w:tcPr>
            <w:tcW w:w="5954" w:type="dxa"/>
          </w:tcPr>
          <w:p w14:paraId="7B8CDE05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14.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 время урока разговаривает с детьми, выкрикивает ответы, когда его не спрашивают, подает реплики с места.</w:t>
            </w:r>
          </w:p>
          <w:p w14:paraId="662E6139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C54A7D8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6B7BEAA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21A7E9E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D781471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12B510DE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600947" w14:paraId="1CCBFEB5" w14:textId="77777777">
        <w:tc>
          <w:tcPr>
            <w:tcW w:w="5954" w:type="dxa"/>
            <w:shd w:val="clear" w:color="auto" w:fill="F2F2F2"/>
          </w:tcPr>
          <w:p w14:paraId="1AA26465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Неспособен удерживать внимание на деталях из-за чего допускает ошибки при выполнении школьных заданий и других видах деятельности.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62F2333B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00A455A6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F2F2"/>
            <w:vAlign w:val="center"/>
          </w:tcPr>
          <w:p w14:paraId="3B767468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4A5C8EFA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2F2F2"/>
          </w:tcPr>
          <w:p w14:paraId="5BE5DFEA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600947" w14:paraId="7F83E2B4" w14:textId="77777777">
        <w:tc>
          <w:tcPr>
            <w:tcW w:w="5954" w:type="dxa"/>
          </w:tcPr>
          <w:p w14:paraId="58F73268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16.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Вмешивается в разговоры старших или игры других детей, перебивает, мешает.</w:t>
            </w:r>
          </w:p>
          <w:p w14:paraId="1E5592A8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3E7E676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28115E3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D3150DA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7F77531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4B57B9E8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600947" w14:paraId="429387F3" w14:textId="77777777">
        <w:tc>
          <w:tcPr>
            <w:tcW w:w="5954" w:type="dxa"/>
            <w:shd w:val="clear" w:color="auto" w:fill="F2F2F2"/>
          </w:tcPr>
          <w:p w14:paraId="019D030A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17.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Теряет интерес к деятельности (игре), сталкиваясь с трудностями.</w:t>
            </w:r>
          </w:p>
          <w:p w14:paraId="7F8A3C9E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75447D1F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5F810014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F2F2"/>
            <w:vAlign w:val="center"/>
          </w:tcPr>
          <w:p w14:paraId="72ECD5CE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02D3382D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2F2F2"/>
          </w:tcPr>
          <w:p w14:paraId="7C1EBF08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600947" w14:paraId="39863090" w14:textId="77777777">
        <w:tc>
          <w:tcPr>
            <w:tcW w:w="5954" w:type="dxa"/>
          </w:tcPr>
          <w:p w14:paraId="30D3515E" w14:textId="77777777" w:rsidR="00600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18.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Нетерпелив, возникшее желание немедленно реализует или настаивает на выполнении другими.</w:t>
            </w:r>
          </w:p>
          <w:p w14:paraId="35E53FB1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6C93A26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0C89D44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B463543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F7612F9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0FC2A6D0" w14:textId="77777777" w:rsidR="00600947" w:rsidRDefault="00600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</w:tbl>
    <w:p w14:paraId="6C01C439" w14:textId="77777777" w:rsidR="00600947" w:rsidRDefault="006009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600947">
      <w:pgSz w:w="16838" w:h="11906" w:orient="landscape"/>
      <w:pgMar w:top="567" w:right="678" w:bottom="850" w:left="810" w:header="708" w:footer="34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0453DD8F-8FEB-46D1-B019-EAA887461823}"/>
    <w:embedItalic r:id="rId2" w:fontKey="{F3AACBE5-4792-41B9-8718-3EF262CB9BB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7685735-F381-447F-8D0F-F9FC1FCE9D68}"/>
  </w:font>
  <w:font w:name="Helvetica Neue">
    <w:charset w:val="00"/>
    <w:family w:val="auto"/>
    <w:pitch w:val="default"/>
    <w:embedRegular r:id="rId4" w:fontKey="{973C23C8-1D75-415F-A45C-407F7237C8B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31CF445-6F64-4272-916C-3BC2FA28B5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947"/>
    <w:rsid w:val="00600947"/>
    <w:rsid w:val="0097047F"/>
    <w:rsid w:val="00F7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94805"/>
  <w15:docId w15:val="{62E8270D-DD0D-4B5C-A24F-14CE8380B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612</Words>
  <Characters>3493</Characters>
  <Application>Microsoft Office Word</Application>
  <DocSecurity>0</DocSecurity>
  <Lines>29</Lines>
  <Paragraphs>8</Paragraphs>
  <ScaleCrop>false</ScaleCrop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Чупракова Марина Васильевна</cp:lastModifiedBy>
  <cp:revision>2</cp:revision>
  <dcterms:created xsi:type="dcterms:W3CDTF">2025-03-12T13:37:00Z</dcterms:created>
  <dcterms:modified xsi:type="dcterms:W3CDTF">2025-03-12T13:47:00Z</dcterms:modified>
</cp:coreProperties>
</file>