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6B" w:rsidRPr="00653AE7" w:rsidRDefault="00866E6B" w:rsidP="00F112AC">
      <w:pPr>
        <w:pStyle w:val="a4"/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_Hlk192081560"/>
      <w:r w:rsidRPr="00653AE7">
        <w:rPr>
          <w:rStyle w:val="a3"/>
          <w:rFonts w:eastAsia="Arial"/>
          <w:b/>
          <w:sz w:val="28"/>
          <w:szCs w:val="28"/>
        </w:rPr>
        <w:t>РЕКОМЕНДАЦИИ</w:t>
      </w:r>
    </w:p>
    <w:p w:rsidR="00866E6B" w:rsidRPr="00866E6B" w:rsidRDefault="00653AE7" w:rsidP="00866E6B">
      <w:pPr>
        <w:pStyle w:val="1"/>
        <w:spacing w:after="340" w:line="240" w:lineRule="auto"/>
        <w:ind w:firstLine="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о</w:t>
      </w:r>
      <w:r w:rsidR="00866E6B" w:rsidRPr="00866E6B">
        <w:rPr>
          <w:rStyle w:val="a5"/>
          <w:b/>
          <w:bCs/>
          <w:sz w:val="28"/>
          <w:szCs w:val="28"/>
        </w:rPr>
        <w:t xml:space="preserve"> мерах по повышению защищенности информационной инфраструктуры образовательных учреждений г. Москвы</w:t>
      </w:r>
    </w:p>
    <w:bookmarkEnd w:id="0"/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>Анализ сведений об угрозах безопасности информации, проводимый в условиях складывающейся обстановки, указывает на увеличение числа компьютерных атак и связанных с ними утечек персональных данных.</w:t>
      </w: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>Продолжают фиксироваться факты большого количества фишинговых писем, попыток внедрения вирусов-шифровальщиков через почтовые вложения, а также рассылок заведомо ложных сообщений об актах терроризма.</w:t>
      </w:r>
    </w:p>
    <w:p w:rsidR="00F112AC" w:rsidRDefault="00F112AC" w:rsidP="00F112AC">
      <w:pPr>
        <w:pStyle w:val="1"/>
        <w:spacing w:line="240" w:lineRule="auto"/>
        <w:ind w:firstLine="0"/>
        <w:jc w:val="both"/>
        <w:rPr>
          <w:rStyle w:val="a5"/>
        </w:rPr>
      </w:pPr>
    </w:p>
    <w:p w:rsidR="00866E6B" w:rsidRDefault="00866E6B" w:rsidP="00F112AC">
      <w:pPr>
        <w:pStyle w:val="1"/>
        <w:spacing w:line="240" w:lineRule="auto"/>
        <w:ind w:firstLine="0"/>
        <w:jc w:val="both"/>
        <w:rPr>
          <w:rStyle w:val="a5"/>
          <w:u w:val="single"/>
        </w:rPr>
      </w:pPr>
      <w:r w:rsidRPr="00F112AC">
        <w:rPr>
          <w:rStyle w:val="a5"/>
          <w:u w:val="single"/>
        </w:rPr>
        <w:t xml:space="preserve">В целях предотвращения реализации угроз безопасности информационной </w:t>
      </w:r>
      <w:r w:rsidR="00F112AC" w:rsidRPr="00F112AC">
        <w:rPr>
          <w:rStyle w:val="a5"/>
          <w:u w:val="single"/>
        </w:rPr>
        <w:t xml:space="preserve">инфраструктуры образовательных учреждений г. Москвы </w:t>
      </w:r>
      <w:r w:rsidRPr="00F112AC">
        <w:rPr>
          <w:rStyle w:val="a5"/>
          <w:u w:val="single"/>
        </w:rPr>
        <w:t>дополнительные меры защиты информации:</w:t>
      </w:r>
    </w:p>
    <w:p w:rsidR="00F112AC" w:rsidRPr="00F112AC" w:rsidRDefault="00F112AC" w:rsidP="00F112AC">
      <w:pPr>
        <w:pStyle w:val="1"/>
        <w:spacing w:line="240" w:lineRule="auto"/>
        <w:ind w:firstLine="0"/>
        <w:jc w:val="both"/>
        <w:rPr>
          <w:sz w:val="10"/>
          <w:szCs w:val="10"/>
          <w:u w:val="single"/>
        </w:rPr>
      </w:pP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>1. Обеспечить применение средств антивирусной защиты и антиспама, а также своевременное обновление их баз данных.</w:t>
      </w: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>2. Настроить в средствах антивирусной защиты, антиспама (при наличии) проверку всех поступающих на электронну</w:t>
      </w:r>
      <w:r w:rsidR="003031A1" w:rsidRPr="00F112AC">
        <w:rPr>
          <w:rStyle w:val="a5"/>
        </w:rPr>
        <w:t>ю</w:t>
      </w:r>
      <w:r w:rsidRPr="00F112AC">
        <w:rPr>
          <w:rStyle w:val="a5"/>
        </w:rPr>
        <w:t xml:space="preserve"> почту вложений.</w:t>
      </w: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>3. Проинформировать пользователей инфор</w:t>
      </w:r>
      <w:r w:rsidR="003031A1" w:rsidRPr="00F112AC">
        <w:rPr>
          <w:rStyle w:val="a5"/>
        </w:rPr>
        <w:t>м</w:t>
      </w:r>
      <w:r w:rsidRPr="00F112AC">
        <w:rPr>
          <w:rStyle w:val="a5"/>
        </w:rPr>
        <w:t>ационной системы о необходимости безопасной работы с электронной почтой, а именно:</w:t>
      </w:r>
    </w:p>
    <w:p w:rsidR="00866E6B" w:rsidRPr="00F112AC" w:rsidRDefault="00866E6B" w:rsidP="003031A1">
      <w:pPr>
        <w:pStyle w:val="1"/>
        <w:numPr>
          <w:ilvl w:val="0"/>
          <w:numId w:val="1"/>
        </w:numPr>
        <w:spacing w:line="240" w:lineRule="auto"/>
        <w:ind w:left="0" w:firstLine="851"/>
        <w:jc w:val="both"/>
      </w:pPr>
      <w:r w:rsidRPr="00F112AC">
        <w:rPr>
          <w:rStyle w:val="a5"/>
        </w:rPr>
        <w:t>внимательно проверять адрес отправителя, даже в случае совпадения имени с уже известным контактом;</w:t>
      </w:r>
    </w:p>
    <w:p w:rsidR="00866E6B" w:rsidRPr="00F112AC" w:rsidRDefault="00866E6B" w:rsidP="003031A1">
      <w:pPr>
        <w:pStyle w:val="1"/>
        <w:numPr>
          <w:ilvl w:val="0"/>
          <w:numId w:val="1"/>
        </w:numPr>
        <w:spacing w:line="240" w:lineRule="auto"/>
        <w:ind w:left="0" w:firstLine="851"/>
        <w:jc w:val="both"/>
      </w:pPr>
      <w:r w:rsidRPr="00F112AC">
        <w:rPr>
          <w:rStyle w:val="a5"/>
        </w:rPr>
        <w:t>не открывать письма от неизвестных адресатов;</w:t>
      </w:r>
    </w:p>
    <w:p w:rsidR="00866E6B" w:rsidRPr="00F112AC" w:rsidRDefault="00866E6B" w:rsidP="003031A1">
      <w:pPr>
        <w:pStyle w:val="1"/>
        <w:numPr>
          <w:ilvl w:val="0"/>
          <w:numId w:val="1"/>
        </w:numPr>
        <w:spacing w:line="240" w:lineRule="auto"/>
        <w:ind w:left="0" w:firstLine="851"/>
        <w:jc w:val="both"/>
      </w:pPr>
      <w:r w:rsidRPr="00F112AC">
        <w:rPr>
          <w:rStyle w:val="a5"/>
        </w:rPr>
        <w:t>проверять письма, в которых содержатся призывы к действиям (например, «открой», «прочитай», «ознакомься»), а также с темами про финансы, банки, геополитическую обстановку или угрозы;</w:t>
      </w:r>
    </w:p>
    <w:p w:rsidR="00866E6B" w:rsidRPr="00F112AC" w:rsidRDefault="00866E6B" w:rsidP="003031A1">
      <w:pPr>
        <w:pStyle w:val="1"/>
        <w:numPr>
          <w:ilvl w:val="0"/>
          <w:numId w:val="1"/>
        </w:numPr>
        <w:spacing w:line="240" w:lineRule="auto"/>
        <w:ind w:left="0" w:firstLine="851"/>
        <w:jc w:val="both"/>
      </w:pPr>
      <w:r w:rsidRPr="00F112AC">
        <w:rPr>
          <w:rStyle w:val="a5"/>
        </w:rPr>
        <w:t>не переходить по ссылкам, которые содержатся в электронных письмах, особенно если они длинные или наоборот, используют сервисы сокращения ссылок (</w:t>
      </w:r>
      <w:r w:rsidRPr="00F112AC">
        <w:rPr>
          <w:rStyle w:val="a5"/>
          <w:lang w:val="en-US"/>
        </w:rPr>
        <w:t>bit</w:t>
      </w:r>
      <w:r w:rsidRPr="00F112AC">
        <w:rPr>
          <w:rStyle w:val="a5"/>
        </w:rPr>
        <w:t>.</w:t>
      </w:r>
      <w:proofErr w:type="spellStart"/>
      <w:r w:rsidR="003031A1" w:rsidRPr="00F112AC">
        <w:rPr>
          <w:rStyle w:val="a5"/>
          <w:lang w:val="en-US"/>
        </w:rPr>
        <w:t>l</w:t>
      </w:r>
      <w:r w:rsidRPr="00F112AC">
        <w:rPr>
          <w:rStyle w:val="a5"/>
          <w:lang w:val="en-US"/>
        </w:rPr>
        <w:t>y</w:t>
      </w:r>
      <w:proofErr w:type="spellEnd"/>
      <w:r w:rsidRPr="00F112AC">
        <w:rPr>
          <w:rStyle w:val="a5"/>
        </w:rPr>
        <w:t xml:space="preserve">, </w:t>
      </w:r>
      <w:proofErr w:type="spellStart"/>
      <w:r w:rsidRPr="00F112AC">
        <w:rPr>
          <w:rStyle w:val="a5"/>
          <w:lang w:val="en-US"/>
        </w:rPr>
        <w:t>tiny</w:t>
      </w:r>
      <w:r w:rsidR="003031A1" w:rsidRPr="00F112AC">
        <w:rPr>
          <w:rStyle w:val="a5"/>
          <w:lang w:val="en-US"/>
        </w:rPr>
        <w:t>u</w:t>
      </w:r>
      <w:r w:rsidRPr="00F112AC">
        <w:rPr>
          <w:rStyle w:val="a5"/>
          <w:lang w:val="en-US"/>
        </w:rPr>
        <w:t>rl</w:t>
      </w:r>
      <w:proofErr w:type="spellEnd"/>
      <w:r w:rsidRPr="00F112AC">
        <w:rPr>
          <w:rStyle w:val="a5"/>
        </w:rPr>
        <w:t>.</w:t>
      </w:r>
      <w:r w:rsidRPr="00F112AC">
        <w:rPr>
          <w:rStyle w:val="a5"/>
          <w:lang w:val="en-US"/>
        </w:rPr>
        <w:t>com</w:t>
      </w:r>
      <w:r w:rsidRPr="00F112AC">
        <w:rPr>
          <w:rStyle w:val="a5"/>
        </w:rPr>
        <w:t xml:space="preserve"> и т. д.);</w:t>
      </w:r>
    </w:p>
    <w:p w:rsidR="00866E6B" w:rsidRPr="00F112AC" w:rsidRDefault="00866E6B" w:rsidP="003031A1">
      <w:pPr>
        <w:pStyle w:val="1"/>
        <w:numPr>
          <w:ilvl w:val="0"/>
          <w:numId w:val="1"/>
        </w:numPr>
        <w:spacing w:line="240" w:lineRule="auto"/>
        <w:ind w:left="0" w:firstLine="851"/>
        <w:jc w:val="both"/>
      </w:pPr>
      <w:r w:rsidRPr="00F112AC">
        <w:rPr>
          <w:rStyle w:val="a5"/>
        </w:rPr>
        <w:t>не нажимать на ссылки из письма, если они заменены на слова;</w:t>
      </w:r>
    </w:p>
    <w:p w:rsidR="00866E6B" w:rsidRPr="00F112AC" w:rsidRDefault="00866E6B" w:rsidP="003031A1">
      <w:pPr>
        <w:pStyle w:val="1"/>
        <w:numPr>
          <w:ilvl w:val="0"/>
          <w:numId w:val="1"/>
        </w:numPr>
        <w:spacing w:line="240" w:lineRule="auto"/>
        <w:ind w:left="0" w:firstLine="851"/>
        <w:jc w:val="both"/>
      </w:pPr>
      <w:r w:rsidRPr="00F112AC">
        <w:rPr>
          <w:rStyle w:val="a5"/>
        </w:rPr>
        <w:t>проверять ссылки, даже если письмо получено от другого пользователя информационной системы;</w:t>
      </w:r>
    </w:p>
    <w:p w:rsidR="00866E6B" w:rsidRPr="00F112AC" w:rsidRDefault="00866E6B" w:rsidP="003031A1">
      <w:pPr>
        <w:pStyle w:val="1"/>
        <w:numPr>
          <w:ilvl w:val="0"/>
          <w:numId w:val="1"/>
        </w:numPr>
        <w:spacing w:line="240" w:lineRule="auto"/>
        <w:ind w:left="0" w:firstLine="851"/>
        <w:jc w:val="both"/>
      </w:pPr>
      <w:r w:rsidRPr="00F112AC">
        <w:rPr>
          <w:rStyle w:val="a5"/>
        </w:rPr>
        <w:t xml:space="preserve">не открывать вложения, особенно если в них содержатся документы с макросами, архивы с паролями, а также файлы с расширениями </w:t>
      </w:r>
      <w:r w:rsidRPr="00F112AC">
        <w:rPr>
          <w:rStyle w:val="a5"/>
          <w:lang w:val="en-US"/>
        </w:rPr>
        <w:t>RTF</w:t>
      </w:r>
      <w:r w:rsidRPr="00F112AC">
        <w:rPr>
          <w:rStyle w:val="a5"/>
        </w:rPr>
        <w:t xml:space="preserve">, </w:t>
      </w:r>
      <w:r w:rsidRPr="00F112AC">
        <w:rPr>
          <w:rStyle w:val="a5"/>
          <w:lang w:val="en-US"/>
        </w:rPr>
        <w:t>LNK</w:t>
      </w:r>
      <w:r w:rsidRPr="00F112AC">
        <w:rPr>
          <w:rStyle w:val="a5"/>
        </w:rPr>
        <w:t xml:space="preserve">, СНМ, </w:t>
      </w:r>
      <w:r w:rsidRPr="00F112AC">
        <w:rPr>
          <w:rStyle w:val="a5"/>
          <w:lang w:val="en-US"/>
        </w:rPr>
        <w:t>VHD</w:t>
      </w:r>
      <w:r w:rsidRPr="00F112AC">
        <w:rPr>
          <w:rStyle w:val="a5"/>
        </w:rPr>
        <w:t>;</w:t>
      </w:r>
    </w:p>
    <w:p w:rsidR="00866E6B" w:rsidRPr="00F112AC" w:rsidRDefault="00866E6B" w:rsidP="003031A1">
      <w:pPr>
        <w:pStyle w:val="1"/>
        <w:numPr>
          <w:ilvl w:val="0"/>
          <w:numId w:val="1"/>
        </w:numPr>
        <w:spacing w:line="240" w:lineRule="auto"/>
        <w:ind w:left="0" w:firstLine="851"/>
        <w:jc w:val="both"/>
      </w:pPr>
      <w:r w:rsidRPr="00F112AC">
        <w:rPr>
          <w:rStyle w:val="a5"/>
        </w:rPr>
        <w:t>не переходить по ссылкам и не скачивать файлы, содержащиеся во входя</w:t>
      </w:r>
      <w:r w:rsidR="003031A1" w:rsidRPr="00F112AC">
        <w:rPr>
          <w:rStyle w:val="a5"/>
        </w:rPr>
        <w:t>щи</w:t>
      </w:r>
      <w:r w:rsidRPr="00F112AC">
        <w:rPr>
          <w:rStyle w:val="a5"/>
        </w:rPr>
        <w:t>х почтовых сообщени</w:t>
      </w:r>
      <w:r w:rsidR="003031A1" w:rsidRPr="00F112AC">
        <w:rPr>
          <w:rStyle w:val="a5"/>
        </w:rPr>
        <w:t>я</w:t>
      </w:r>
      <w:r w:rsidRPr="00F112AC">
        <w:rPr>
          <w:rStyle w:val="a5"/>
        </w:rPr>
        <w:t>х, если средствами антивирусной защиты в указанных вложениях обнаружено вредоносное программное обеспечение;</w:t>
      </w:r>
    </w:p>
    <w:p w:rsidR="00866E6B" w:rsidRPr="00F112AC" w:rsidRDefault="00866E6B" w:rsidP="003031A1">
      <w:pPr>
        <w:pStyle w:val="1"/>
        <w:numPr>
          <w:ilvl w:val="0"/>
          <w:numId w:val="1"/>
        </w:numPr>
        <w:spacing w:line="240" w:lineRule="auto"/>
        <w:ind w:left="0" w:firstLine="851"/>
        <w:jc w:val="both"/>
      </w:pPr>
      <w:r w:rsidRPr="00F112AC">
        <w:rPr>
          <w:rStyle w:val="a5"/>
        </w:rPr>
        <w:t>внимательно относиться к письмам на иностранном языке, с большим количеством получателей и орфографическими ошибки;</w:t>
      </w:r>
    </w:p>
    <w:p w:rsidR="00866E6B" w:rsidRPr="00F112AC" w:rsidRDefault="00866E6B" w:rsidP="003031A1">
      <w:pPr>
        <w:pStyle w:val="1"/>
        <w:numPr>
          <w:ilvl w:val="0"/>
          <w:numId w:val="1"/>
        </w:numPr>
        <w:spacing w:line="240" w:lineRule="auto"/>
        <w:ind w:left="0" w:firstLine="851"/>
        <w:jc w:val="both"/>
      </w:pPr>
      <w:r w:rsidRPr="00F112AC">
        <w:rPr>
          <w:rStyle w:val="a5"/>
        </w:rPr>
        <w:t>в случае появления сомнений, направлять полученное письмо как вложение администратору информационной системы.</w:t>
      </w:r>
    </w:p>
    <w:p w:rsidR="00866E6B" w:rsidRDefault="00866E6B" w:rsidP="00866E6B">
      <w:pPr>
        <w:pStyle w:val="1"/>
        <w:spacing w:line="240" w:lineRule="auto"/>
        <w:ind w:firstLine="851"/>
        <w:jc w:val="both"/>
        <w:rPr>
          <w:rStyle w:val="a5"/>
        </w:rPr>
      </w:pPr>
      <w:r w:rsidRPr="00F112AC">
        <w:rPr>
          <w:rStyle w:val="a5"/>
        </w:rPr>
        <w:t xml:space="preserve">4. Активировать (по возможности) механизмы проверки электронной почты, проверки подлинности домена-отправителя (например, использовать технологии </w:t>
      </w:r>
      <w:r w:rsidRPr="00F112AC">
        <w:rPr>
          <w:rStyle w:val="a5"/>
          <w:lang w:val="en-US"/>
        </w:rPr>
        <w:t>DKIM</w:t>
      </w:r>
      <w:r w:rsidRPr="00F112AC">
        <w:rPr>
          <w:rStyle w:val="a5"/>
        </w:rPr>
        <w:t xml:space="preserve">, </w:t>
      </w:r>
      <w:r w:rsidRPr="00F112AC">
        <w:rPr>
          <w:rStyle w:val="a5"/>
          <w:lang w:val="en-US"/>
        </w:rPr>
        <w:t>DMARC</w:t>
      </w:r>
      <w:r w:rsidRPr="00F112AC">
        <w:rPr>
          <w:rStyle w:val="a5"/>
        </w:rPr>
        <w:t xml:space="preserve">, </w:t>
      </w:r>
      <w:r w:rsidRPr="00F112AC">
        <w:rPr>
          <w:rStyle w:val="a5"/>
          <w:lang w:val="en-US"/>
        </w:rPr>
        <w:t>SPF</w:t>
      </w:r>
      <w:r w:rsidRPr="00F112AC">
        <w:rPr>
          <w:rStyle w:val="a5"/>
        </w:rPr>
        <w:t>), а также настроить проверку входящих писем с использованием этих технологий.</w:t>
      </w:r>
    </w:p>
    <w:p w:rsidR="00F112AC" w:rsidRDefault="00F112AC" w:rsidP="00F112AC">
      <w:pPr>
        <w:pStyle w:val="1"/>
        <w:spacing w:line="240" w:lineRule="auto"/>
        <w:jc w:val="both"/>
      </w:pPr>
    </w:p>
    <w:p w:rsidR="00F112AC" w:rsidRPr="00F112AC" w:rsidRDefault="00F112AC" w:rsidP="00F112AC">
      <w:pPr>
        <w:pStyle w:val="1"/>
        <w:spacing w:line="240" w:lineRule="auto"/>
        <w:jc w:val="both"/>
      </w:pP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  <w:lang w:val="de-DE" w:eastAsia="de-DE"/>
        </w:rPr>
        <w:lastRenderedPageBreak/>
        <w:t xml:space="preserve">5. </w:t>
      </w:r>
      <w:r w:rsidRPr="00F112AC">
        <w:rPr>
          <w:rStyle w:val="a5"/>
        </w:rPr>
        <w:t xml:space="preserve">Заблокировать (при возможности) получение пользователя информационной системы в электронных письмах вложений с расширениями </w:t>
      </w:r>
      <w:r w:rsidRPr="00F112AC">
        <w:rPr>
          <w:rStyle w:val="a5"/>
          <w:lang w:val="it-IT" w:eastAsia="it-IT"/>
        </w:rPr>
        <w:t>ADE</w:t>
      </w:r>
      <w:r w:rsidRPr="00F112AC">
        <w:rPr>
          <w:rStyle w:val="a5"/>
          <w:lang w:eastAsia="it-IT"/>
        </w:rPr>
        <w:t xml:space="preserve">, </w:t>
      </w:r>
      <w:r w:rsidRPr="00F112AC">
        <w:rPr>
          <w:rStyle w:val="a5"/>
          <w:lang w:val="fr-FR" w:eastAsia="fr-FR"/>
        </w:rPr>
        <w:t xml:space="preserve">ADP, </w:t>
      </w:r>
      <w:r w:rsidRPr="00F112AC">
        <w:rPr>
          <w:rStyle w:val="a5"/>
        </w:rPr>
        <w:t xml:space="preserve">АРК, АРРХ, </w:t>
      </w:r>
      <w:r w:rsidRPr="00F112AC">
        <w:rPr>
          <w:rStyle w:val="a5"/>
          <w:lang w:val="fr-FR" w:eastAsia="fr-FR"/>
        </w:rPr>
        <w:t xml:space="preserve">APPXBUNDLE, </w:t>
      </w:r>
      <w:r w:rsidRPr="00F112AC">
        <w:rPr>
          <w:rStyle w:val="a5"/>
        </w:rPr>
        <w:t xml:space="preserve">ВАТ, САВ, СНМ, </w:t>
      </w:r>
      <w:r w:rsidRPr="00F112AC">
        <w:rPr>
          <w:rStyle w:val="a5"/>
          <w:lang w:val="fr-FR" w:eastAsia="fr-FR"/>
        </w:rPr>
        <w:t xml:space="preserve">CMD, </w:t>
      </w:r>
      <w:r w:rsidRPr="00F112AC">
        <w:rPr>
          <w:rStyle w:val="a5"/>
        </w:rPr>
        <w:t xml:space="preserve">СОМ, </w:t>
      </w:r>
      <w:r w:rsidRPr="00F112AC">
        <w:rPr>
          <w:rStyle w:val="a5"/>
          <w:lang w:val="fr-FR" w:eastAsia="fr-FR"/>
        </w:rPr>
        <w:t xml:space="preserve">CPL, DLL, DMG, </w:t>
      </w:r>
      <w:r w:rsidRPr="00F112AC">
        <w:rPr>
          <w:rStyle w:val="a5"/>
          <w:lang w:val="it-IT" w:eastAsia="it-IT"/>
        </w:rPr>
        <w:t>EX</w:t>
      </w:r>
      <w:r w:rsidRPr="00F112AC">
        <w:rPr>
          <w:rStyle w:val="a5"/>
          <w:lang w:eastAsia="it-IT"/>
        </w:rPr>
        <w:t xml:space="preserve">, </w:t>
      </w:r>
      <w:r w:rsidRPr="00F112AC">
        <w:rPr>
          <w:rStyle w:val="a5"/>
        </w:rPr>
        <w:t xml:space="preserve">ЕХ_, </w:t>
      </w:r>
      <w:r w:rsidRPr="00F112AC">
        <w:rPr>
          <w:rStyle w:val="a5"/>
          <w:lang w:val="it-IT" w:eastAsia="it-IT"/>
        </w:rPr>
        <w:t>EXE</w:t>
      </w:r>
      <w:r w:rsidRPr="00F112AC">
        <w:rPr>
          <w:rStyle w:val="a5"/>
          <w:lang w:eastAsia="it-IT"/>
        </w:rPr>
        <w:t xml:space="preserve">, </w:t>
      </w:r>
      <w:r w:rsidRPr="00F112AC">
        <w:rPr>
          <w:rStyle w:val="a5"/>
          <w:lang w:val="de-DE" w:eastAsia="de-DE"/>
        </w:rPr>
        <w:t xml:space="preserve">HTA, INS, ISP, ISO, </w:t>
      </w:r>
      <w:r w:rsidR="003031A1" w:rsidRPr="00F112AC">
        <w:rPr>
          <w:rStyle w:val="a5"/>
          <w:lang w:val="de-DE" w:eastAsia="de-DE"/>
        </w:rPr>
        <w:t>J</w:t>
      </w:r>
      <w:r w:rsidRPr="00F112AC">
        <w:rPr>
          <w:rStyle w:val="a5"/>
          <w:lang w:val="de-DE" w:eastAsia="de-DE"/>
        </w:rPr>
        <w:t>AR, JS, JSE, LIB, LNK, MDE, MSC, MSI, MSIX, MSIXBUNDLE, MSP, MST, NSH, PIE, PSI, SCR, SCT, SHB, SYS, VB, VBE, VBS, VHD, VXD, WSC, WSF, WSH.</w:t>
      </w: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  <w:lang w:val="de-DE" w:eastAsia="de-DE"/>
        </w:rPr>
        <w:t xml:space="preserve">6. </w:t>
      </w:r>
      <w:r w:rsidRPr="00F112AC">
        <w:rPr>
          <w:rStyle w:val="a5"/>
        </w:rPr>
        <w:t>Заблокировать доставку писем от зарубежных доменов-отправителей.</w:t>
      </w:r>
    </w:p>
    <w:p w:rsidR="00866E6B" w:rsidRPr="00F112AC" w:rsidRDefault="00866E6B" w:rsidP="00866E6B">
      <w:pPr>
        <w:pStyle w:val="1"/>
        <w:spacing w:line="240" w:lineRule="auto"/>
        <w:ind w:firstLine="851"/>
        <w:jc w:val="both"/>
        <w:rPr>
          <w:rStyle w:val="a5"/>
        </w:rPr>
      </w:pPr>
      <w:r w:rsidRPr="00F112AC">
        <w:rPr>
          <w:rStyle w:val="a5"/>
        </w:rPr>
        <w:t>7. Обеспечить регулярное обновление используемого программного обеспечения, в том числе на сетевых устройствах (маршрутизаторах, коммутаторах).</w:t>
      </w:r>
    </w:p>
    <w:p w:rsidR="00D71D40" w:rsidRPr="00F112AC" w:rsidRDefault="00866E6B" w:rsidP="00866E6B">
      <w:pPr>
        <w:pStyle w:val="1"/>
        <w:spacing w:line="240" w:lineRule="auto"/>
        <w:ind w:firstLine="851"/>
        <w:jc w:val="both"/>
        <w:rPr>
          <w:rStyle w:val="a5"/>
        </w:rPr>
      </w:pPr>
      <w:r w:rsidRPr="00F112AC">
        <w:rPr>
          <w:rStyle w:val="a5"/>
        </w:rPr>
        <w:t xml:space="preserve">8. Обеспечить использование устойчивых длинных паролей административных учетных записей. </w:t>
      </w:r>
    </w:p>
    <w:p w:rsidR="00D71D40" w:rsidRPr="00F112AC" w:rsidRDefault="00D71D40" w:rsidP="00D71D40">
      <w:pPr>
        <w:pStyle w:val="1"/>
        <w:spacing w:line="240" w:lineRule="auto"/>
        <w:ind w:firstLine="0"/>
        <w:jc w:val="both"/>
        <w:rPr>
          <w:rStyle w:val="a5"/>
        </w:rPr>
      </w:pPr>
    </w:p>
    <w:p w:rsidR="00866E6B" w:rsidRPr="00F112AC" w:rsidRDefault="00866E6B" w:rsidP="00D71D40">
      <w:pPr>
        <w:pStyle w:val="1"/>
        <w:spacing w:line="240" w:lineRule="auto"/>
        <w:ind w:firstLine="0"/>
        <w:jc w:val="both"/>
        <w:rPr>
          <w:rStyle w:val="a5"/>
          <w:u w:val="single"/>
        </w:rPr>
      </w:pPr>
      <w:r w:rsidRPr="00F112AC">
        <w:rPr>
          <w:rStyle w:val="a5"/>
          <w:u w:val="single"/>
        </w:rPr>
        <w:t>При поступлении на адрес электронной почты заведомо ложного сообщения об акте терроризма необходимо принять след</w:t>
      </w:r>
      <w:r w:rsidR="00D71D40" w:rsidRPr="00F112AC">
        <w:rPr>
          <w:rStyle w:val="a5"/>
          <w:u w:val="single"/>
        </w:rPr>
        <w:t>ую</w:t>
      </w:r>
      <w:r w:rsidRPr="00F112AC">
        <w:rPr>
          <w:rStyle w:val="a5"/>
          <w:u w:val="single"/>
        </w:rPr>
        <w:t>щие меры:</w:t>
      </w:r>
    </w:p>
    <w:p w:rsidR="00D71D40" w:rsidRPr="00F112AC" w:rsidRDefault="00D71D40" w:rsidP="00D71D40">
      <w:pPr>
        <w:pStyle w:val="1"/>
        <w:spacing w:line="240" w:lineRule="auto"/>
        <w:ind w:firstLine="0"/>
        <w:jc w:val="both"/>
        <w:rPr>
          <w:sz w:val="10"/>
          <w:szCs w:val="10"/>
          <w:u w:val="single"/>
        </w:rPr>
      </w:pP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 xml:space="preserve">1. </w:t>
      </w:r>
      <w:r w:rsidR="00D71D40" w:rsidRPr="00F112AC">
        <w:rPr>
          <w:rStyle w:val="a5"/>
        </w:rPr>
        <w:t>Поступившее</w:t>
      </w:r>
      <w:r w:rsidRPr="00F112AC">
        <w:rPr>
          <w:rStyle w:val="a5"/>
        </w:rPr>
        <w:t xml:space="preserve"> сообщение об акте терроризма не удалять.</w:t>
      </w: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>2. Осуществить копирование текста сообщения об акте терроризма в виде снимков экрана устройства (скриншотов либо фотоизображений, полученных посредством цифровой фотофиксации).</w:t>
      </w: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>2.1. На скриншотах (фотоизображениях) должна отображаться следующая информация об объекте:</w:t>
      </w:r>
    </w:p>
    <w:p w:rsidR="00866E6B" w:rsidRPr="00F112AC" w:rsidRDefault="00866E6B" w:rsidP="00D71D40">
      <w:pPr>
        <w:pStyle w:val="1"/>
        <w:numPr>
          <w:ilvl w:val="0"/>
          <w:numId w:val="2"/>
        </w:numPr>
        <w:spacing w:line="240" w:lineRule="auto"/>
        <w:ind w:left="0" w:firstLine="993"/>
        <w:jc w:val="both"/>
      </w:pPr>
      <w:r w:rsidRPr="00F112AC">
        <w:rPr>
          <w:rStyle w:val="a5"/>
        </w:rPr>
        <w:t>название темы письма (в том числе если письмо не имеет названия: «Без темы»);</w:t>
      </w:r>
    </w:p>
    <w:p w:rsidR="00866E6B" w:rsidRPr="00F112AC" w:rsidRDefault="00866E6B" w:rsidP="00D71D40">
      <w:pPr>
        <w:pStyle w:val="1"/>
        <w:numPr>
          <w:ilvl w:val="0"/>
          <w:numId w:val="2"/>
        </w:numPr>
        <w:spacing w:line="240" w:lineRule="auto"/>
        <w:ind w:left="0" w:firstLine="993"/>
        <w:jc w:val="both"/>
      </w:pPr>
      <w:r w:rsidRPr="00F112AC">
        <w:rPr>
          <w:rStyle w:val="a5"/>
        </w:rPr>
        <w:t>адрес электронной почты отправителя письма, зафиксированный в графе, обозначенной реквизитом «От:»;</w:t>
      </w:r>
    </w:p>
    <w:p w:rsidR="00866E6B" w:rsidRPr="00F112AC" w:rsidRDefault="00866E6B" w:rsidP="00D71D40">
      <w:pPr>
        <w:pStyle w:val="1"/>
        <w:numPr>
          <w:ilvl w:val="0"/>
          <w:numId w:val="2"/>
        </w:numPr>
        <w:spacing w:line="240" w:lineRule="auto"/>
        <w:ind w:left="0" w:firstLine="993"/>
        <w:jc w:val="both"/>
      </w:pPr>
      <w:r w:rsidRPr="00F112AC">
        <w:rPr>
          <w:rStyle w:val="a5"/>
        </w:rPr>
        <w:t>дата и время отправле</w:t>
      </w:r>
      <w:r w:rsidR="00D71D40" w:rsidRPr="00F112AC">
        <w:rPr>
          <w:rStyle w:val="a5"/>
        </w:rPr>
        <w:t>ния</w:t>
      </w:r>
      <w:r w:rsidRPr="00F112AC">
        <w:rPr>
          <w:rStyle w:val="a5"/>
        </w:rPr>
        <w:t xml:space="preserve"> письма;</w:t>
      </w:r>
    </w:p>
    <w:p w:rsidR="00866E6B" w:rsidRPr="00F112AC" w:rsidRDefault="00866E6B" w:rsidP="00D71D40">
      <w:pPr>
        <w:pStyle w:val="1"/>
        <w:numPr>
          <w:ilvl w:val="0"/>
          <w:numId w:val="2"/>
        </w:numPr>
        <w:spacing w:line="240" w:lineRule="auto"/>
        <w:ind w:left="0" w:firstLine="993"/>
        <w:jc w:val="both"/>
      </w:pPr>
      <w:r w:rsidRPr="00F112AC">
        <w:rPr>
          <w:rStyle w:val="a5"/>
        </w:rPr>
        <w:t>текст письма (включая подпись к нему, например: «С уважением, Иван Иванов»), который может содержаться непосредственно в письме и/или во вложении к нему в виде прикрепленного файла.</w:t>
      </w: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>2.2. Зафиксировать на скриншоте/фотоизображении наличие в письме вложения, а также при открытии его зафиксировать аналогичным способом текст, который оно содержит.</w:t>
      </w: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>3. Исключить копирование текста сообщения об акте терроризма (скриншоты/фотоизображения) ненадлежащего качества, обусловленного небрежным копированием, фотографированием текстов.</w:t>
      </w:r>
    </w:p>
    <w:p w:rsidR="00866E6B" w:rsidRPr="00F112AC" w:rsidRDefault="00866E6B" w:rsidP="00866E6B">
      <w:pPr>
        <w:pStyle w:val="1"/>
        <w:spacing w:line="240" w:lineRule="auto"/>
        <w:ind w:firstLine="851"/>
        <w:jc w:val="both"/>
      </w:pPr>
      <w:r w:rsidRPr="00F112AC">
        <w:rPr>
          <w:rStyle w:val="a5"/>
        </w:rPr>
        <w:t xml:space="preserve">4. При невозможности фиксации сообщений об акте терроризма в виде скриншотов/фотоизображений осуществить их фиксацию посредством функций копирования и вставки в документ </w:t>
      </w:r>
      <w:r w:rsidRPr="00F112AC">
        <w:rPr>
          <w:rStyle w:val="a5"/>
          <w:lang w:val="de-DE" w:eastAsia="de-DE"/>
        </w:rPr>
        <w:t xml:space="preserve">Word </w:t>
      </w:r>
      <w:r w:rsidRPr="00F112AC">
        <w:rPr>
          <w:rStyle w:val="a5"/>
        </w:rPr>
        <w:t>(с сохранением указанной информации об объекте).</w:t>
      </w:r>
    </w:p>
    <w:p w:rsidR="00866E6B" w:rsidRPr="00F112AC" w:rsidRDefault="00866E6B" w:rsidP="00866E6B">
      <w:pPr>
        <w:pStyle w:val="1"/>
        <w:spacing w:after="600" w:line="240" w:lineRule="auto"/>
        <w:ind w:firstLine="851"/>
        <w:jc w:val="both"/>
      </w:pPr>
      <w:r w:rsidRPr="00F112AC">
        <w:rPr>
          <w:rStyle w:val="a5"/>
        </w:rPr>
        <w:t>5. О поступившем сообщении об акте терроризма незамедлительно сообщить по единому номеру вызова экстренных оперативных служ</w:t>
      </w:r>
      <w:r w:rsidR="00F112AC">
        <w:rPr>
          <w:rStyle w:val="a5"/>
        </w:rPr>
        <w:t>б</w:t>
      </w:r>
      <w:r w:rsidRPr="00F112AC">
        <w:rPr>
          <w:rStyle w:val="a5"/>
        </w:rPr>
        <w:t xml:space="preserve"> «112» либо в ближайший орган внутренних дел.</w:t>
      </w:r>
      <w:bookmarkStart w:id="1" w:name="_GoBack"/>
      <w:bookmarkEnd w:id="1"/>
    </w:p>
    <w:p w:rsidR="00866E6B" w:rsidRPr="00F112AC" w:rsidRDefault="00866E6B" w:rsidP="00866E6B">
      <w:pPr>
        <w:rPr>
          <w:rFonts w:ascii="Times New Roman" w:hAnsi="Times New Roman" w:cs="Times New Roman"/>
          <w:sz w:val="26"/>
          <w:szCs w:val="26"/>
        </w:rPr>
      </w:pPr>
      <w:bookmarkStart w:id="2" w:name="_Hlk192080958"/>
      <w:r w:rsidRPr="00F112AC">
        <w:rPr>
          <w:rStyle w:val="a5"/>
          <w:rFonts w:eastAsia="Courier New"/>
        </w:rPr>
        <w:t>ГУ МВД России по г. Москве</w:t>
      </w:r>
      <w:bookmarkEnd w:id="2"/>
    </w:p>
    <w:sectPr w:rsidR="00866E6B" w:rsidRPr="00F112AC" w:rsidSect="00F112AC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187"/>
    <w:multiLevelType w:val="hybridMultilevel"/>
    <w:tmpl w:val="9544B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30B0"/>
    <w:multiLevelType w:val="hybridMultilevel"/>
    <w:tmpl w:val="FDD81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6B"/>
    <w:rsid w:val="003031A1"/>
    <w:rsid w:val="00653AE7"/>
    <w:rsid w:val="00866E6B"/>
    <w:rsid w:val="00D71D40"/>
    <w:rsid w:val="00F1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FA5C"/>
  <w15:chartTrackingRefBased/>
  <w15:docId w15:val="{B1FA4E77-3DAB-4B6F-8B6E-4EA7AD02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E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66E6B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1"/>
    <w:rsid w:val="00866E6B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866E6B"/>
    <w:pPr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5"/>
    <w:rsid w:val="00866E6B"/>
    <w:pPr>
      <w:spacing w:line="26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Светлана Владимировна</dc:creator>
  <cp:keywords/>
  <dc:description/>
  <cp:lastModifiedBy>Сухова Светлана Владимировна</cp:lastModifiedBy>
  <cp:revision>4</cp:revision>
  <dcterms:created xsi:type="dcterms:W3CDTF">2025-03-05T09:27:00Z</dcterms:created>
  <dcterms:modified xsi:type="dcterms:W3CDTF">2025-03-05T12:59:00Z</dcterms:modified>
</cp:coreProperties>
</file>