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6D93" w14:textId="61D199D1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МОТИВАЦИОННАЯ ЧАСТЬ</w:t>
      </w:r>
    </w:p>
    <w:p w14:paraId="122A447A" w14:textId="565A6EBF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Перед прохождением тестирования рекомендуется провести мотивирующие встречи с обучающимися. Данный этап не следует игнорировать, так как от внутренней мотивации обучающихся и отсутствия у них негативных стереотипов, тестовой тревожности зависит искренность ответов. Мотивирующая беседа существенно снижает искажение информации, позволяет получить максимально объективную информацию. Высокая заинтересованность родителей в предоставлении обратной связи позволит выстраивать эффективное совместное взаимодействие образовательной организации и семьи в ситуациях неблагоприятных прогнозов.</w:t>
      </w:r>
    </w:p>
    <w:p w14:paraId="7A91C1DA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Основная задача первого этапа мотивирования обучающихся для проведения тестирования - обеспечение соблюдения их интересов. Согласно данной задаче, психолог, педагог-психолог или иной организатор процедуры тестирования обязан проявлять тактичность, обеспечивать условия, в которых невозможна психологическая травма, демонстрировать безусловное уважение к личности обучающегося.</w:t>
      </w:r>
    </w:p>
    <w:p w14:paraId="44C6B79D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Для реализации обозначенных задач предлагается шаблон мотивирующей беседы для разных ситуаций.</w:t>
      </w:r>
      <w:bookmarkStart w:id="0" w:name="_GoBack"/>
      <w:bookmarkEnd w:id="0"/>
    </w:p>
    <w:p w14:paraId="167EDFC6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3"/>
          <w:rFonts w:ascii="Roboto" w:hAnsi="Roboto"/>
        </w:rPr>
        <w:t xml:space="preserve">Мотивирующая беседа с обучающимися до процедуры тестирования. </w:t>
      </w:r>
      <w:r w:rsidRPr="00D30F5B">
        <w:rPr>
          <w:rFonts w:ascii="Roboto" w:hAnsi="Roboto"/>
        </w:rPr>
        <w:t>Обучающихся информируют о целях проводимого тестирования, объеме и характере информации, которая может быть сообщена заинтересованным в ней лицам и специалистам в образовательной организации. Обеспечивается сознательное участие обучающегося в процедуре тестирования для минимизации его осознанного негативного отношения. Важное значение имеет формулировка мотивирующего обращения к обучающимся.</w:t>
      </w:r>
    </w:p>
    <w:p w14:paraId="1C5B6B53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Формы А и В (9-12 класс)</w:t>
      </w:r>
    </w:p>
    <w:p w14:paraId="7A31120F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4"/>
          <w:rFonts w:ascii="Roboto" w:hAnsi="Roboto"/>
        </w:rPr>
        <w:t xml:space="preserve">Уважаемые ребята! </w:t>
      </w:r>
    </w:p>
    <w:p w14:paraId="478ED185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4"/>
          <w:rFonts w:ascii="Roboto" w:hAnsi="Roboto"/>
        </w:rPr>
        <w:t>Ежегодно проводится всероссийское тестирование социально значимых характеристик личности современных школьников и студентов. Возможно, многие из вас уже принимали в нем участие. 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Тест позволит определить степень вашей психологической устойчивости, поможет разобраться в себе, узнать о себе больше. Сегодня у вас будет возможность принять участие в таком тестировании. С вашей стороны важно желание пройти тест и искренне ответить на его вопросы. 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- является самым правильным. Если есть вопросы, задайте их до начала проведения тестирования.</w:t>
      </w:r>
    </w:p>
    <w:p w14:paraId="4D08AFC3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Форма С (студенты СПО и ВУЗа)</w:t>
      </w:r>
    </w:p>
    <w:p w14:paraId="614B9A83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4"/>
          <w:rFonts w:ascii="Roboto" w:hAnsi="Roboto"/>
        </w:rPr>
        <w:t>Уважаемые студенты!</w:t>
      </w:r>
    </w:p>
    <w:p w14:paraId="2C738927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4"/>
          <w:rFonts w:ascii="Roboto" w:hAnsi="Roboto"/>
        </w:rPr>
        <w:lastRenderedPageBreak/>
        <w:t>Ежегодно проводится всероссийское тестирование социально значимых характеристик личности современных школьников и студентов. Многие из вас уже принимали в нем участие. 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Тест позволит определить степень вашей психологической устойчивости, поможет разобраться в себе, узнать о себе больше. Сегодня у вас будет возможность принять участие в таком тестировании. С вашей стороны важно желание пройти тест и искренно ответить на его вопросы. 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- является самым правильным. Если есть вопросы, задайте их до начала проведения тестирования.</w:t>
      </w:r>
    </w:p>
    <w:p w14:paraId="676176C8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Второй этап работы с инструкцией: предъявляется в письменном виде на бланке ответов (в случае заполнения бланков тестирования), или демонстрируется на экране компьютера (в случае заполнения.</w:t>
      </w:r>
    </w:p>
    <w:p w14:paraId="2116B9CA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 xml:space="preserve">Обращение внимания обучающихся на участие в тестировании как </w:t>
      </w:r>
      <w:proofErr w:type="spellStart"/>
      <w:r w:rsidRPr="00D30F5B">
        <w:rPr>
          <w:rFonts w:ascii="Roboto" w:hAnsi="Roboto"/>
        </w:rPr>
        <w:t>самоисследовании</w:t>
      </w:r>
      <w:proofErr w:type="spellEnd"/>
      <w:r w:rsidRPr="00D30F5B">
        <w:rPr>
          <w:rFonts w:ascii="Roboto" w:hAnsi="Roboto"/>
        </w:rPr>
        <w:t xml:space="preserve"> также целесообразно и для вновь участвующих.</w:t>
      </w:r>
    </w:p>
    <w:p w14:paraId="7FE239C5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Style w:val="a3"/>
          <w:rFonts w:ascii="Roboto" w:hAnsi="Roboto"/>
        </w:rPr>
        <w:t xml:space="preserve">Ситуация отказа обучающегося до процедуры тестирования. </w:t>
      </w:r>
      <w:r w:rsidRPr="00D30F5B">
        <w:rPr>
          <w:rFonts w:ascii="Roboto" w:hAnsi="Roboto"/>
        </w:rPr>
        <w:t>В случае демонстративного отказа обучающегося отвечать на вопросы методики рекомендуется предложить индивидуальную беседу для выяснения его опасений и негативных ожиданий. В силу возрастных особенностей подросток может проявить яркую демонстративную негативную реакцию как доказательство своей социальной смелости в присутствии аудитории сверстников. В то время как при индивидуальной беседе, без присутствия одноклассников, вопрос о принятии участия в тестировании будет для него неактуальным.</w:t>
      </w:r>
    </w:p>
    <w:p w14:paraId="24CF2E08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 xml:space="preserve">При проведении тестирования часто приходится сталкиваться со стереотипами, поддерживаемыми заниженной самооценкой, негативным </w:t>
      </w:r>
      <w:proofErr w:type="spellStart"/>
      <w:r w:rsidRPr="00D30F5B">
        <w:rPr>
          <w:rFonts w:ascii="Roboto" w:hAnsi="Roboto"/>
        </w:rPr>
        <w:t>самоотношением</w:t>
      </w:r>
      <w:proofErr w:type="spellEnd"/>
      <w:r w:rsidRPr="00D30F5B">
        <w:rPr>
          <w:rFonts w:ascii="Roboto" w:hAnsi="Roboto"/>
        </w:rPr>
        <w:t>, чувством вины, страхом быть разоблаченным и т. п. В ходе личной беседы с психологом возможно определить причину отказа, негативных эмоциональных переживаний в ситуации тестирования. Несмотря на тот факт, что эти ситуации не являются частыми, организатор тестирования должен быть готов к подобному поведению. Эти ситуации желательно определять еще на этапе мотивирующей беседы.</w:t>
      </w:r>
    </w:p>
    <w:p w14:paraId="3B25BF4D" w14:textId="77777777" w:rsidR="00D30F5B" w:rsidRPr="00D30F5B" w:rsidRDefault="00D30F5B" w:rsidP="00C94C67">
      <w:pPr>
        <w:pStyle w:val="ql-align-justify"/>
        <w:jc w:val="both"/>
        <w:rPr>
          <w:rFonts w:ascii="Roboto" w:hAnsi="Roboto"/>
        </w:rPr>
      </w:pPr>
      <w:r w:rsidRPr="00D30F5B">
        <w:rPr>
          <w:rFonts w:ascii="Roboto" w:hAnsi="Roboto"/>
        </w:rPr>
        <w:t>Также возможно проведение тренингов мотивирующего характера, использование которых в ряде регионов показало высокую эффективность в решении задач формирования положительной установки на прохождение тестирования.</w:t>
      </w:r>
    </w:p>
    <w:p w14:paraId="457EF959" w14:textId="77777777" w:rsidR="00D30F5B" w:rsidRPr="00D30F5B" w:rsidRDefault="00D30F5B" w:rsidP="00C94C67">
      <w:pPr>
        <w:jc w:val="both"/>
        <w:rPr>
          <w:rFonts w:ascii="Roboto" w:hAnsi="Roboto"/>
        </w:rPr>
      </w:pPr>
    </w:p>
    <w:p w14:paraId="3330B163" w14:textId="77777777" w:rsidR="00D30F5B" w:rsidRPr="00D30F5B" w:rsidRDefault="00D30F5B" w:rsidP="00C94C67">
      <w:pPr>
        <w:jc w:val="both"/>
        <w:rPr>
          <w:rFonts w:ascii="Roboto" w:hAnsi="Roboto"/>
        </w:rPr>
      </w:pPr>
    </w:p>
    <w:p w14:paraId="478DDC1E" w14:textId="77777777" w:rsidR="00751F3D" w:rsidRPr="00D30F5B" w:rsidRDefault="00C94C67" w:rsidP="00C94C67">
      <w:pPr>
        <w:jc w:val="both"/>
        <w:rPr>
          <w:rFonts w:ascii="Roboto" w:hAnsi="Roboto"/>
        </w:rPr>
      </w:pPr>
    </w:p>
    <w:sectPr w:rsidR="00751F3D" w:rsidRPr="00D30F5B" w:rsidSect="005164E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5B"/>
    <w:rsid w:val="000A4BC8"/>
    <w:rsid w:val="00237926"/>
    <w:rsid w:val="004974B9"/>
    <w:rsid w:val="005164E3"/>
    <w:rsid w:val="005A12AE"/>
    <w:rsid w:val="005C1A75"/>
    <w:rsid w:val="005C734B"/>
    <w:rsid w:val="006C0D50"/>
    <w:rsid w:val="0099463A"/>
    <w:rsid w:val="00A81040"/>
    <w:rsid w:val="00A85E87"/>
    <w:rsid w:val="00A9568C"/>
    <w:rsid w:val="00B05C9A"/>
    <w:rsid w:val="00C20E28"/>
    <w:rsid w:val="00C94C67"/>
    <w:rsid w:val="00CC03AF"/>
    <w:rsid w:val="00CC42E0"/>
    <w:rsid w:val="00D234A3"/>
    <w:rsid w:val="00D30F5B"/>
    <w:rsid w:val="00D335C5"/>
    <w:rsid w:val="00D404A0"/>
    <w:rsid w:val="00DB20FA"/>
    <w:rsid w:val="00DD0EE3"/>
    <w:rsid w:val="00DE3250"/>
    <w:rsid w:val="00E4219B"/>
    <w:rsid w:val="00E71351"/>
    <w:rsid w:val="00EB21D0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70B4"/>
  <w14:defaultImageDpi w14:val="32767"/>
  <w15:chartTrackingRefBased/>
  <w15:docId w15:val="{719B617B-F1C7-DA47-976D-73DF1B0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justify">
    <w:name w:val="ql-align-justify"/>
    <w:basedOn w:val="a"/>
    <w:rsid w:val="00D30F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Strong"/>
    <w:basedOn w:val="a0"/>
    <w:uiPriority w:val="22"/>
    <w:qFormat/>
    <w:rsid w:val="00D30F5B"/>
    <w:rPr>
      <w:b/>
      <w:bCs/>
    </w:rPr>
  </w:style>
  <w:style w:type="character" w:styleId="a4">
    <w:name w:val="Emphasis"/>
    <w:basedOn w:val="a0"/>
    <w:uiPriority w:val="20"/>
    <w:qFormat/>
    <w:rsid w:val="00D30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4253</Characters>
  <Application>Microsoft Office Word</Application>
  <DocSecurity>0</DocSecurity>
  <Lines>35</Lines>
  <Paragraphs>9</Paragraphs>
  <ScaleCrop>false</ScaleCrop>
  <Company>ГБУ ГППЦ ДОНМ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ГБУ ГППЦ ДОНМ - регистрация</dc:creator>
  <cp:keywords/>
  <dc:description/>
  <cp:lastModifiedBy>Калинова Ольга Игоревна</cp:lastModifiedBy>
  <cp:revision>2</cp:revision>
  <dcterms:created xsi:type="dcterms:W3CDTF">2023-08-23T09:32:00Z</dcterms:created>
  <dcterms:modified xsi:type="dcterms:W3CDTF">2025-06-11T06:27:00Z</dcterms:modified>
</cp:coreProperties>
</file>